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6"/>
        <w:gridCol w:w="1254"/>
        <w:gridCol w:w="486"/>
        <w:gridCol w:w="166"/>
        <w:gridCol w:w="315"/>
        <w:gridCol w:w="297"/>
        <w:gridCol w:w="277"/>
        <w:gridCol w:w="963"/>
        <w:gridCol w:w="255"/>
        <w:gridCol w:w="840"/>
        <w:gridCol w:w="281"/>
        <w:gridCol w:w="549"/>
        <w:gridCol w:w="127"/>
        <w:gridCol w:w="155"/>
        <w:gridCol w:w="721"/>
        <w:gridCol w:w="110"/>
        <w:gridCol w:w="145"/>
        <w:gridCol w:w="576"/>
        <w:gridCol w:w="255"/>
        <w:gridCol w:w="966"/>
        <w:gridCol w:w="831"/>
      </w:tblGrid>
      <w:tr w:rsidR="00C76752" w:rsidTr="00D731C4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76752" w:rsidRPr="00025B7A" w:rsidTr="00D731C4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C76752" w:rsidRPr="00461912" w:rsidRDefault="00461912">
            <w:pPr>
              <w:spacing w:after="0" w:line="240" w:lineRule="auto"/>
              <w:jc w:val="center"/>
              <w:rPr>
                <w:lang w:val="ru-RU"/>
              </w:rPr>
            </w:pPr>
            <w:r w:rsidRPr="0046191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C76752" w:rsidRPr="00461912" w:rsidRDefault="00461912">
            <w:pPr>
              <w:spacing w:after="0" w:line="240" w:lineRule="auto"/>
              <w:jc w:val="center"/>
              <w:rPr>
                <w:lang w:val="ru-RU"/>
              </w:rPr>
            </w:pPr>
            <w:r w:rsidRPr="0046191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C76752" w:rsidRPr="00461912" w:rsidRDefault="00461912">
            <w:pPr>
              <w:spacing w:after="0" w:line="240" w:lineRule="auto"/>
              <w:jc w:val="center"/>
              <w:rPr>
                <w:lang w:val="ru-RU"/>
              </w:rPr>
            </w:pPr>
            <w:r w:rsidRPr="0046191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C76752" w:rsidRPr="00461912" w:rsidRDefault="0046191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0B1B427" wp14:editId="7C59145B">
                  <wp:simplePos x="0" y="0"/>
                  <wp:positionH relativeFrom="column">
                    <wp:posOffset>4166870</wp:posOffset>
                  </wp:positionH>
                  <wp:positionV relativeFrom="paragraph">
                    <wp:posOffset>201295</wp:posOffset>
                  </wp:positionV>
                  <wp:extent cx="2332990" cy="1724025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3299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1912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461912" w:rsidRPr="00025B7A" w:rsidTr="00D731C4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461912" w:rsidRPr="00461912" w:rsidRDefault="00461912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461912" w:rsidRPr="00055885" w:rsidRDefault="00461912">
            <w:pPr>
              <w:rPr>
                <w:lang w:val="ru-RU"/>
              </w:rPr>
            </w:pPr>
          </w:p>
        </w:tc>
      </w:tr>
      <w:tr w:rsidR="00461912" w:rsidRPr="00025B7A" w:rsidTr="00D731C4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461912" w:rsidRPr="00055885" w:rsidRDefault="00461912">
            <w:pPr>
              <w:rPr>
                <w:lang w:val="ru-RU"/>
              </w:rPr>
            </w:pPr>
          </w:p>
        </w:tc>
      </w:tr>
      <w:tr w:rsidR="00461912" w:rsidRPr="00025B7A" w:rsidTr="00D731C4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461912" w:rsidRPr="00055885" w:rsidRDefault="00461912">
            <w:pPr>
              <w:rPr>
                <w:lang w:val="ru-RU"/>
              </w:rPr>
            </w:pPr>
          </w:p>
        </w:tc>
      </w:tr>
      <w:tr w:rsidR="00461912" w:rsidRPr="00025B7A" w:rsidTr="00D731C4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461912" w:rsidRPr="00055885" w:rsidRDefault="00461912">
            <w:pPr>
              <w:rPr>
                <w:lang w:val="ru-RU"/>
              </w:rPr>
            </w:pPr>
          </w:p>
        </w:tc>
      </w:tr>
      <w:tr w:rsidR="00461912" w:rsidRPr="00025B7A" w:rsidTr="00D731C4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461912" w:rsidRPr="00055885" w:rsidRDefault="0046191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461912" w:rsidRPr="00055885" w:rsidRDefault="00461912">
            <w:pPr>
              <w:rPr>
                <w:lang w:val="ru-RU"/>
              </w:rPr>
            </w:pPr>
          </w:p>
        </w:tc>
      </w:tr>
      <w:tr w:rsidR="00C76752" w:rsidRPr="00025B7A" w:rsidTr="00D731C4">
        <w:trPr>
          <w:trHeight w:hRule="exact" w:val="277"/>
        </w:trPr>
        <w:tc>
          <w:tcPr>
            <w:tcW w:w="409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 w:rsidTr="00D731C4">
        <w:trPr>
          <w:trHeight w:hRule="exact" w:val="96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C76752" w:rsidRPr="00461912" w:rsidRDefault="00461912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46191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Современные исследования в области российской истории</w:t>
            </w:r>
          </w:p>
        </w:tc>
      </w:tr>
      <w:tr w:rsidR="00C76752" w:rsidTr="00D731C4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76752" w:rsidRPr="00025B7A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5" w:type="dxa"/>
          </w:tcPr>
          <w:p w:rsidR="00C76752" w:rsidRDefault="00C76752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76752" w:rsidRPr="00461912" w:rsidRDefault="00461912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1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C76752" w:rsidTr="00D731C4">
        <w:trPr>
          <w:trHeight w:hRule="exact" w:val="416"/>
        </w:trPr>
        <w:tc>
          <w:tcPr>
            <w:tcW w:w="409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76752" w:rsidRPr="00461912" w:rsidRDefault="0046191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619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76752" w:rsidRPr="00461912" w:rsidRDefault="0046191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619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76752" w:rsidRDefault="0046191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C76752" w:rsidTr="00D731C4">
        <w:trPr>
          <w:trHeight w:hRule="exact" w:val="396"/>
        </w:trPr>
        <w:tc>
          <w:tcPr>
            <w:tcW w:w="409" w:type="dxa"/>
          </w:tcPr>
          <w:p w:rsidR="00C76752" w:rsidRDefault="00C76752"/>
        </w:tc>
        <w:tc>
          <w:tcPr>
            <w:tcW w:w="296" w:type="dxa"/>
          </w:tcPr>
          <w:p w:rsidR="00C76752" w:rsidRDefault="00C76752"/>
        </w:tc>
        <w:tc>
          <w:tcPr>
            <w:tcW w:w="1254" w:type="dxa"/>
          </w:tcPr>
          <w:p w:rsidR="00C76752" w:rsidRDefault="00C76752"/>
        </w:tc>
        <w:tc>
          <w:tcPr>
            <w:tcW w:w="486" w:type="dxa"/>
          </w:tcPr>
          <w:p w:rsidR="00C76752" w:rsidRDefault="00C76752"/>
        </w:tc>
        <w:tc>
          <w:tcPr>
            <w:tcW w:w="166" w:type="dxa"/>
          </w:tcPr>
          <w:p w:rsidR="00C76752" w:rsidRDefault="00C76752"/>
        </w:tc>
        <w:tc>
          <w:tcPr>
            <w:tcW w:w="315" w:type="dxa"/>
          </w:tcPr>
          <w:p w:rsidR="00C76752" w:rsidRDefault="00C76752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D731C4" w:rsidTr="00D731C4">
        <w:trPr>
          <w:trHeight w:hRule="exact" w:val="555"/>
        </w:trPr>
        <w:tc>
          <w:tcPr>
            <w:tcW w:w="409" w:type="dxa"/>
          </w:tcPr>
          <w:p w:rsidR="00D731C4" w:rsidRDefault="00D731C4"/>
        </w:tc>
        <w:tc>
          <w:tcPr>
            <w:tcW w:w="2517" w:type="dxa"/>
            <w:gridSpan w:val="5"/>
          </w:tcPr>
          <w:p w:rsidR="00D731C4" w:rsidRPr="00D731C4" w:rsidRDefault="00D731C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31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D731C4" w:rsidRPr="00D731C4" w:rsidRDefault="00D731C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731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D731C4" w:rsidRDefault="00D731C4"/>
        </w:tc>
        <w:tc>
          <w:tcPr>
            <w:tcW w:w="830" w:type="dxa"/>
            <w:gridSpan w:val="2"/>
          </w:tcPr>
          <w:p w:rsidR="00D731C4" w:rsidRDefault="00D731C4"/>
        </w:tc>
        <w:tc>
          <w:tcPr>
            <w:tcW w:w="282" w:type="dxa"/>
            <w:gridSpan w:val="2"/>
          </w:tcPr>
          <w:p w:rsidR="00D731C4" w:rsidRDefault="00D731C4"/>
        </w:tc>
        <w:tc>
          <w:tcPr>
            <w:tcW w:w="831" w:type="dxa"/>
            <w:gridSpan w:val="2"/>
          </w:tcPr>
          <w:p w:rsidR="00D731C4" w:rsidRDefault="00D731C4"/>
        </w:tc>
        <w:tc>
          <w:tcPr>
            <w:tcW w:w="721" w:type="dxa"/>
            <w:gridSpan w:val="2"/>
          </w:tcPr>
          <w:p w:rsidR="00D731C4" w:rsidRDefault="00D731C4"/>
        </w:tc>
        <w:tc>
          <w:tcPr>
            <w:tcW w:w="255" w:type="dxa"/>
          </w:tcPr>
          <w:p w:rsidR="00D731C4" w:rsidRDefault="00D731C4"/>
        </w:tc>
        <w:tc>
          <w:tcPr>
            <w:tcW w:w="1797" w:type="dxa"/>
            <w:gridSpan w:val="2"/>
          </w:tcPr>
          <w:p w:rsidR="00D731C4" w:rsidRDefault="00D731C4"/>
        </w:tc>
      </w:tr>
      <w:tr w:rsidR="00C76752" w:rsidTr="00D731C4">
        <w:trPr>
          <w:trHeight w:hRule="exact" w:val="416"/>
        </w:trPr>
        <w:tc>
          <w:tcPr>
            <w:tcW w:w="409" w:type="dxa"/>
          </w:tcPr>
          <w:p w:rsidR="00C76752" w:rsidRDefault="00C76752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96" w:type="dxa"/>
          </w:tcPr>
          <w:p w:rsidR="00C76752" w:rsidRDefault="00C76752"/>
        </w:tc>
        <w:tc>
          <w:tcPr>
            <w:tcW w:w="1254" w:type="dxa"/>
          </w:tcPr>
          <w:p w:rsidR="00C76752" w:rsidRDefault="00C76752"/>
        </w:tc>
        <w:tc>
          <w:tcPr>
            <w:tcW w:w="486" w:type="dxa"/>
          </w:tcPr>
          <w:p w:rsidR="00C76752" w:rsidRDefault="00C76752"/>
        </w:tc>
        <w:tc>
          <w:tcPr>
            <w:tcW w:w="166" w:type="dxa"/>
          </w:tcPr>
          <w:p w:rsidR="00C76752" w:rsidRDefault="00C76752"/>
        </w:tc>
        <w:tc>
          <w:tcPr>
            <w:tcW w:w="315" w:type="dxa"/>
          </w:tcPr>
          <w:p w:rsidR="00C76752" w:rsidRDefault="00C76752"/>
        </w:tc>
        <w:tc>
          <w:tcPr>
            <w:tcW w:w="297" w:type="dxa"/>
          </w:tcPr>
          <w:p w:rsidR="00C76752" w:rsidRDefault="00C76752"/>
        </w:tc>
        <w:tc>
          <w:tcPr>
            <w:tcW w:w="277" w:type="dxa"/>
          </w:tcPr>
          <w:p w:rsidR="00C76752" w:rsidRDefault="00C76752"/>
        </w:tc>
        <w:tc>
          <w:tcPr>
            <w:tcW w:w="963" w:type="dxa"/>
          </w:tcPr>
          <w:p w:rsidR="00C76752" w:rsidRDefault="00C76752"/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96" w:type="dxa"/>
          </w:tcPr>
          <w:p w:rsidR="00C76752" w:rsidRDefault="00C76752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3" w:type="dxa"/>
          </w:tcPr>
          <w:p w:rsidR="00C76752" w:rsidRDefault="00C76752"/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96" w:type="dxa"/>
          </w:tcPr>
          <w:p w:rsidR="00C76752" w:rsidRDefault="00C76752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96" w:type="dxa"/>
          </w:tcPr>
          <w:p w:rsidR="00C76752" w:rsidRDefault="00C76752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409" w:type="dxa"/>
          </w:tcPr>
          <w:p w:rsidR="00C76752" w:rsidRDefault="00C76752"/>
        </w:tc>
        <w:tc>
          <w:tcPr>
            <w:tcW w:w="296" w:type="dxa"/>
          </w:tcPr>
          <w:p w:rsidR="00C76752" w:rsidRDefault="00C76752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1528"/>
        </w:trPr>
        <w:tc>
          <w:tcPr>
            <w:tcW w:w="409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296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1254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486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166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315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297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277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963" w:type="dxa"/>
            <w:tcBorders>
              <w:bottom w:val="single" w:sz="4" w:space="0" w:color="auto"/>
            </w:tcBorders>
          </w:tcPr>
          <w:p w:rsidR="00C76752" w:rsidRDefault="00C76752"/>
        </w:tc>
        <w:tc>
          <w:tcPr>
            <w:tcW w:w="1095" w:type="dxa"/>
            <w:gridSpan w:val="2"/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RPr="00025B7A" w:rsidTr="00D731C4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461912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19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C76752" w:rsidRPr="00461912" w:rsidRDefault="00C76752">
            <w:pPr>
              <w:rPr>
                <w:lang w:val="ru-RU"/>
              </w:rPr>
            </w:pPr>
          </w:p>
        </w:tc>
      </w:tr>
      <w:tr w:rsidR="00C76752" w:rsidTr="00D731C4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46191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46191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6752" w:rsidRDefault="00C76752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  <w:tr w:rsidR="00C76752" w:rsidTr="00D731C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C76752" w:rsidRDefault="00C76752"/>
        </w:tc>
        <w:tc>
          <w:tcPr>
            <w:tcW w:w="830" w:type="dxa"/>
            <w:gridSpan w:val="2"/>
          </w:tcPr>
          <w:p w:rsidR="00C76752" w:rsidRDefault="00C76752"/>
        </w:tc>
        <w:tc>
          <w:tcPr>
            <w:tcW w:w="282" w:type="dxa"/>
            <w:gridSpan w:val="2"/>
          </w:tcPr>
          <w:p w:rsidR="00C76752" w:rsidRDefault="00C76752"/>
        </w:tc>
        <w:tc>
          <w:tcPr>
            <w:tcW w:w="831" w:type="dxa"/>
            <w:gridSpan w:val="2"/>
          </w:tcPr>
          <w:p w:rsidR="00C76752" w:rsidRDefault="00C76752"/>
        </w:tc>
        <w:tc>
          <w:tcPr>
            <w:tcW w:w="721" w:type="dxa"/>
            <w:gridSpan w:val="2"/>
          </w:tcPr>
          <w:p w:rsidR="00C76752" w:rsidRDefault="00C76752"/>
        </w:tc>
        <w:tc>
          <w:tcPr>
            <w:tcW w:w="255" w:type="dxa"/>
          </w:tcPr>
          <w:p w:rsidR="00C76752" w:rsidRDefault="00C76752"/>
        </w:tc>
        <w:tc>
          <w:tcPr>
            <w:tcW w:w="1797" w:type="dxa"/>
            <w:gridSpan w:val="2"/>
          </w:tcPr>
          <w:p w:rsidR="00C76752" w:rsidRDefault="00C76752"/>
        </w:tc>
      </w:tr>
    </w:tbl>
    <w:p w:rsidR="00C76752" w:rsidRDefault="004619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0"/>
        <w:gridCol w:w="732"/>
        <w:gridCol w:w="1485"/>
        <w:gridCol w:w="3658"/>
        <w:gridCol w:w="909"/>
      </w:tblGrid>
      <w:tr w:rsidR="00C767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C76752" w:rsidRDefault="00C76752"/>
        </w:tc>
        <w:tc>
          <w:tcPr>
            <w:tcW w:w="3970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7675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76752" w:rsidRDefault="00C76752"/>
        </w:tc>
        <w:tc>
          <w:tcPr>
            <w:tcW w:w="1135" w:type="dxa"/>
          </w:tcPr>
          <w:p w:rsidR="00C76752" w:rsidRDefault="00055885">
            <w:r w:rsidRPr="00F71CA2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8D06E82" wp14:editId="6F2C76E6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23495</wp:posOffset>
                  </wp:positionV>
                  <wp:extent cx="942975" cy="342900"/>
                  <wp:effectExtent l="0" t="0" r="0" b="0"/>
                  <wp:wrapTopAndBottom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C76752" w:rsidRDefault="00C76752"/>
        </w:tc>
        <w:tc>
          <w:tcPr>
            <w:tcW w:w="993" w:type="dxa"/>
          </w:tcPr>
          <w:p w:rsidR="00C76752" w:rsidRDefault="00C76752"/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461912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19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ист. наук, професс</w:t>
            </w:r>
            <w:r w:rsidR="0005588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ор, Сапон В.П. </w:t>
            </w:r>
          </w:p>
        </w:tc>
      </w:tr>
      <w:tr w:rsidR="00C76752" w:rsidRPr="00025B7A">
        <w:trPr>
          <w:trHeight w:hRule="exact" w:val="277"/>
        </w:trPr>
        <w:tc>
          <w:tcPr>
            <w:tcW w:w="3828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461912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3970" w:type="dxa"/>
          </w:tcPr>
          <w:p w:rsidR="00C76752" w:rsidRDefault="00C76752"/>
        </w:tc>
        <w:tc>
          <w:tcPr>
            <w:tcW w:w="993" w:type="dxa"/>
          </w:tcPr>
          <w:p w:rsidR="00C76752" w:rsidRDefault="00C76752"/>
        </w:tc>
      </w:tr>
      <w:tr w:rsidR="00C7675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76752">
        <w:trPr>
          <w:trHeight w:hRule="exact" w:val="1111"/>
        </w:trPr>
        <w:tc>
          <w:tcPr>
            <w:tcW w:w="3828" w:type="dxa"/>
          </w:tcPr>
          <w:p w:rsidR="00C76752" w:rsidRDefault="00C76752"/>
        </w:tc>
        <w:tc>
          <w:tcPr>
            <w:tcW w:w="852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3970" w:type="dxa"/>
          </w:tcPr>
          <w:p w:rsidR="00C76752" w:rsidRDefault="00C76752"/>
        </w:tc>
        <w:tc>
          <w:tcPr>
            <w:tcW w:w="993" w:type="dxa"/>
          </w:tcPr>
          <w:p w:rsidR="00C76752" w:rsidRDefault="00C76752"/>
        </w:tc>
      </w:tr>
      <w:tr w:rsidR="00C7675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C76752" w:rsidRDefault="00C76752"/>
        </w:tc>
        <w:tc>
          <w:tcPr>
            <w:tcW w:w="993" w:type="dxa"/>
          </w:tcPr>
          <w:p w:rsidR="00C76752" w:rsidRDefault="00C76752"/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</w:tr>
      <w:tr w:rsidR="00C76752" w:rsidRPr="00025B7A">
        <w:trPr>
          <w:trHeight w:hRule="exact" w:val="277"/>
        </w:trPr>
        <w:tc>
          <w:tcPr>
            <w:tcW w:w="3828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C76752" w:rsidRPr="00025B7A">
        <w:trPr>
          <w:trHeight w:hRule="exact" w:val="277"/>
        </w:trPr>
        <w:tc>
          <w:tcPr>
            <w:tcW w:w="3828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C76752" w:rsidRPr="00025B7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C76752" w:rsidRPr="00025B7A">
        <w:trPr>
          <w:trHeight w:hRule="exact" w:val="555"/>
        </w:trPr>
        <w:tc>
          <w:tcPr>
            <w:tcW w:w="3828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C76752" w:rsidRPr="00025B7A">
        <w:trPr>
          <w:trHeight w:hRule="exact" w:val="277"/>
        </w:trPr>
        <w:tc>
          <w:tcPr>
            <w:tcW w:w="3828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76752" w:rsidRPr="00055885" w:rsidRDefault="00055885">
            <w:pPr>
              <w:rPr>
                <w:lang w:val="ru-RU"/>
              </w:rPr>
            </w:pPr>
            <w:r w:rsidRPr="00055885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2E7E8F0E" wp14:editId="4842D43E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103505</wp:posOffset>
                  </wp:positionV>
                  <wp:extent cx="1152525" cy="571500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 августа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 2017 г.  №  </w:t>
            </w:r>
            <w:r w:rsid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  <w:r w:rsid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C76752" w:rsidRPr="00055885" w:rsidRDefault="00461912">
      <w:pPr>
        <w:rPr>
          <w:sz w:val="0"/>
          <w:szCs w:val="0"/>
          <w:lang w:val="ru-RU"/>
        </w:rPr>
      </w:pPr>
      <w:r w:rsidRPr="00055885">
        <w:rPr>
          <w:lang w:val="ru-RU"/>
        </w:rPr>
        <w:br w:type="page"/>
      </w:r>
    </w:p>
    <w:p w:rsidR="00C76752" w:rsidRPr="00501C15" w:rsidRDefault="00C7675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6"/>
        <w:gridCol w:w="1498"/>
        <w:gridCol w:w="1756"/>
        <w:gridCol w:w="4774"/>
        <w:gridCol w:w="972"/>
      </w:tblGrid>
      <w:tr w:rsidR="00C767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76752" w:rsidRPr="00025B7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в системе педагогического образования состоит в формировании углубленных знаний по истории России, изучении спорных, проблемных  периодов истории нашей страны,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C767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и углубить знания о событиях, фактах и явлениях истории нашей страны;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особенностейотдельных периодов истории России, их оценки в научной исторической литературе;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разные подходы к спорным периодам истории нашей страны;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историографического анализа научной литературы;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работы с историческими источниками, научными и специальными публикациями, электронными базами данных;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C76752" w:rsidRPr="00025B7A">
        <w:trPr>
          <w:trHeight w:hRule="exact" w:val="277"/>
        </w:trPr>
        <w:tc>
          <w:tcPr>
            <w:tcW w:w="76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7675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C76752" w:rsidRPr="00025B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C76752" w:rsidRPr="00025B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767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</w:tr>
      <w:tr w:rsidR="00C767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76752" w:rsidRPr="00025B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C76752" w:rsidRPr="00025B7A">
        <w:trPr>
          <w:trHeight w:hRule="exact" w:val="277"/>
        </w:trPr>
        <w:tc>
          <w:tcPr>
            <w:tcW w:w="76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76752" w:rsidRPr="00025B7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сформированные знания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сформированные, но содержащие отдельные пробелы   представления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неполные представления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6752" w:rsidRPr="00025B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получать, преобразовывать информацию в знание, осмысливать процессы, события и явления в России и мировом сообществе.</w:t>
            </w:r>
          </w:p>
        </w:tc>
      </w:tr>
      <w:tr w:rsidR="00C76752" w:rsidRPr="00025B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Оперирует основными историческими понятиями и категориями, логично и аргументировано обосновывает свои выводы и умозаключения,самостоятельно работает с источниками.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Нечетко формулирует цель и задачи исследования, испытывает затруднения в анализе источника. Способен к частичному преобразованию текста, но не способен к информационной переработке текста для устного или письменного сообщения.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осмысленным пониманием  изученного, умеет отстаивать и доказывать свою точку зрения, опираясь на фактический материал, умеет выявлять ошибки в суждениях. Демонстрирует самостоятельность в выборе темы, подборке исторической литературы и источников, определении длительности речи или объема текста.</w:t>
            </w:r>
          </w:p>
        </w:tc>
      </w:tr>
      <w:tr w:rsidR="00C76752" w:rsidRPr="00025B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 четко излагает свои мысли в устной форме, но испытывает сложности с формулировкой мыслей в письменной форме.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 полученную информацию, испытывает затруднения при критическом осмыслении процессов, событий и явлений. Испытывает сложности в формулировке мыслей как в устной, так и письменной форме.</w:t>
            </w:r>
          </w:p>
        </w:tc>
      </w:tr>
    </w:tbl>
    <w:p w:rsidR="00C76752" w:rsidRPr="00055885" w:rsidRDefault="00461912">
      <w:pPr>
        <w:rPr>
          <w:sz w:val="0"/>
          <w:szCs w:val="0"/>
          <w:lang w:val="ru-RU"/>
        </w:rPr>
      </w:pPr>
      <w:r w:rsidRPr="000558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492"/>
        <w:gridCol w:w="3242"/>
        <w:gridCol w:w="4788"/>
        <w:gridCol w:w="971"/>
      </w:tblGrid>
      <w:tr w:rsidR="00C767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76752" w:rsidRPr="00025B7A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достижения в области отечественного и зарубежного передового опыта преподавания исторических дисциплин; все ведущие научные подходы в области отечественного и заруюбежного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достижения в области отечественного и зарубежного передового опыта преподавания исторических дисциплин; все ведущие научные подходы в области отечественного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достижения в области отечественного  передового опыта преподавания исторических дисциплин; все ведущие научные подходы в области отечественного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 анализировать, систематизировать и использовать передовой опыт преподавания исторических дисциплин,  эффективно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успешно анализировать, систематизировать и использовать передовой опыт преподавания исторических дисциплин,  вполне эффективно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вполне уверенно анализировать, систематизировать и использовать передовой опыт преподавания исторических дисциплин, 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результативного анализа, систематизации и использования передового опыта преподавания исторических дисциплин,  эффективного использования в исторических исследованиях базовых знаний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 целом успешного анализа, систематизации и использования передового опыта преподавания исторических дисциплин,  эффективного использования в исторических исследованиях базовых знаний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более-менее уверенного анализа, систематизации и использования передового опыта преподавания исторических дисциплин,  эффективного использования в исторических исследованиях базовых знаний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 w:rsidRPr="00025B7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767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научно-исследовательской и педагогической деятельности.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культуры мышления, научных знаний о социальном мире, общие культурно-ценностные ориентиры.</w:t>
            </w:r>
          </w:p>
        </w:tc>
      </w:tr>
      <w:tr w:rsidR="00C76752" w:rsidRPr="00025B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C767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ценностях бытия жизни и культуры;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 мыслительную ситуацию, репрезентировать ее на уровне проблемы;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логично формулировать, излагать и аргументированно отстаивать собственное видение проблем и способов их разрешения;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получать, преобразовывать информацию в знание, осмысливать процессы, события и явления в России и мировом сообществе;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преобразовывать информацию, осуществлять информационную переработку текста;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C767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C76752" w:rsidRDefault="004619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3"/>
        <w:gridCol w:w="962"/>
        <w:gridCol w:w="695"/>
        <w:gridCol w:w="1113"/>
        <w:gridCol w:w="1248"/>
        <w:gridCol w:w="681"/>
        <w:gridCol w:w="396"/>
        <w:gridCol w:w="979"/>
      </w:tblGrid>
      <w:tr w:rsidR="00C767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1277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426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76752" w:rsidRPr="00025B7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мыслительными операциями анализа и синтеза, сравнения, абстрагирования, конкретизации, обобщения, классификации; методологией современного научного познания на стыке гуманитарных, экономических и управленческих дисциплин; способностью анализа ценностей бытия, жизни и культуры; системным мышлением.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основными историческими понятиями и категориями, умеет самостоятельно работать с классическими и современными историческими текстами, логично аргументировать свои выводы.</w:t>
            </w:r>
          </w:p>
        </w:tc>
      </w:tr>
      <w:tr w:rsidR="00C76752" w:rsidRPr="00025B7A">
        <w:trPr>
          <w:trHeight w:hRule="exact" w:val="277"/>
        </w:trPr>
        <w:tc>
          <w:tcPr>
            <w:tcW w:w="76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7675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76752" w:rsidRPr="00025B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Проблемы периодизации отечественной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истории Киевской Руси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История Руси под властью татаро-монголов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</w:tbl>
    <w:p w:rsidR="00C76752" w:rsidRDefault="004619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9"/>
        <w:gridCol w:w="918"/>
        <w:gridCol w:w="664"/>
        <w:gridCol w:w="1080"/>
        <w:gridCol w:w="1238"/>
        <w:gridCol w:w="664"/>
        <w:gridCol w:w="382"/>
        <w:gridCol w:w="936"/>
      </w:tblGrid>
      <w:tr w:rsidR="00C767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1277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426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Актуальные проблемы становления и развития русского государства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Пути модернизации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Пути развития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</w:tbl>
    <w:p w:rsidR="00C76752" w:rsidRPr="00055885" w:rsidRDefault="00461912">
      <w:pPr>
        <w:rPr>
          <w:sz w:val="0"/>
          <w:szCs w:val="0"/>
          <w:lang w:val="ru-RU"/>
        </w:rPr>
      </w:pPr>
      <w:r w:rsidRPr="000558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1"/>
        <w:gridCol w:w="919"/>
        <w:gridCol w:w="665"/>
        <w:gridCol w:w="1081"/>
        <w:gridCol w:w="1239"/>
        <w:gridCol w:w="665"/>
        <w:gridCol w:w="382"/>
        <w:gridCol w:w="937"/>
      </w:tblGrid>
      <w:tr w:rsidR="00C767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1277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426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Революционное движение и революции в России начала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 движение. ПСР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РСДРП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 РСДРП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 1917 года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 1917 года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Советское государство в период становления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гражданской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</w:tbl>
    <w:p w:rsidR="00C76752" w:rsidRDefault="004619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5"/>
        <w:gridCol w:w="915"/>
        <w:gridCol w:w="672"/>
        <w:gridCol w:w="1078"/>
        <w:gridCol w:w="1237"/>
        <w:gridCol w:w="662"/>
        <w:gridCol w:w="380"/>
        <w:gridCol w:w="933"/>
      </w:tblGrid>
      <w:tr w:rsidR="00C767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1277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426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гражданской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НЭП –  путь развития советского государства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сталинского режима  в современной исторической литературе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сталинского режима  в современной исторической литературе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Трансформация советской политической системы и распад СССР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 - цивилизационный выбор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 w:rsidRPr="00025B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Современный период развития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</w:tr>
      <w:tr w:rsidR="00C76752">
        <w:trPr>
          <w:trHeight w:hRule="exact" w:val="277"/>
        </w:trPr>
        <w:tc>
          <w:tcPr>
            <w:tcW w:w="993" w:type="dxa"/>
          </w:tcPr>
          <w:p w:rsidR="00C76752" w:rsidRDefault="00C76752"/>
        </w:tc>
        <w:tc>
          <w:tcPr>
            <w:tcW w:w="3687" w:type="dxa"/>
          </w:tcPr>
          <w:p w:rsidR="00C76752" w:rsidRDefault="00C76752"/>
        </w:tc>
        <w:tc>
          <w:tcPr>
            <w:tcW w:w="851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1135" w:type="dxa"/>
          </w:tcPr>
          <w:p w:rsidR="00C76752" w:rsidRDefault="00C76752"/>
        </w:tc>
        <w:tc>
          <w:tcPr>
            <w:tcW w:w="1277" w:type="dxa"/>
          </w:tcPr>
          <w:p w:rsidR="00C76752" w:rsidRDefault="00C76752"/>
        </w:tc>
        <w:tc>
          <w:tcPr>
            <w:tcW w:w="710" w:type="dxa"/>
          </w:tcPr>
          <w:p w:rsidR="00C76752" w:rsidRDefault="00C76752"/>
        </w:tc>
        <w:tc>
          <w:tcPr>
            <w:tcW w:w="426" w:type="dxa"/>
          </w:tcPr>
          <w:p w:rsidR="00C76752" w:rsidRDefault="00C76752"/>
        </w:tc>
        <w:tc>
          <w:tcPr>
            <w:tcW w:w="993" w:type="dxa"/>
          </w:tcPr>
          <w:p w:rsidR="00C76752" w:rsidRDefault="00C76752"/>
        </w:tc>
      </w:tr>
      <w:tr w:rsidR="00C7675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76752" w:rsidRPr="00025B7A">
        <w:trPr>
          <w:trHeight w:hRule="exact" w:val="18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семестр):</w:t>
            </w:r>
          </w:p>
          <w:p w:rsidR="00C76752" w:rsidRPr="00055885" w:rsidRDefault="00C767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Периодизация феодального периода истории нашей страны.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Хронология и периодизация новой и новейшей истории России.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Проблема этногенеза восточных славян и формирования древнерусского государства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рабства и феодальной формации в Киевской Руси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Принятие и распространении христианства Русью.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существования монголо-татарского ига.</w:t>
            </w:r>
          </w:p>
        </w:tc>
      </w:tr>
    </w:tbl>
    <w:p w:rsidR="00C76752" w:rsidRPr="00055885" w:rsidRDefault="00461912">
      <w:pPr>
        <w:rPr>
          <w:sz w:val="0"/>
          <w:szCs w:val="0"/>
          <w:lang w:val="ru-RU"/>
        </w:rPr>
      </w:pPr>
      <w:r w:rsidRPr="000558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8"/>
        <w:gridCol w:w="1840"/>
        <w:gridCol w:w="3126"/>
        <w:gridCol w:w="1682"/>
        <w:gridCol w:w="994"/>
      </w:tblGrid>
      <w:tr w:rsidR="00C767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C76752" w:rsidRDefault="00C76752"/>
        </w:tc>
        <w:tc>
          <w:tcPr>
            <w:tcW w:w="1702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C76752" w:rsidRPr="00025B7A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Русь и Литва. Проблемы взаимоотношения.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Исторические оценки Ивана Грозного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Проблемы формирования и существования в России сословно-представительной монархии.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Церковный раскол в отечественной историографии.</w:t>
            </w:r>
          </w:p>
          <w:p w:rsidR="00C76752" w:rsidRPr="00055885" w:rsidRDefault="00C767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экзамену(6 семестр):</w:t>
            </w:r>
          </w:p>
          <w:p w:rsidR="00C76752" w:rsidRPr="00055885" w:rsidRDefault="00C767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 Современные оценки реформ 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промышленного переворота и развития капитализма в России.</w:t>
            </w:r>
          </w:p>
          <w:p w:rsidR="00C76752" w:rsidRPr="00055885" w:rsidRDefault="00C767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Конрольные вопросы к зачету (7 семестр):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Народническое движение. ПСР.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Марксизм и формирования  РСДРП.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Причины и содержание русских революций.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Альтернативы 1917 года.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Проблемы гражданской войны.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НЭП –  путь развития советского государства.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Оценки сталинского режима  в современной исторической литературе.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8.Хрущевская оттепель - содержания, оценки и результаты.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Эпоха «застоя» - оценки путей развития страны в 70-е - начале 80-х годов.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Перестройка - цивилизационный выбор.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11.Реформы 90-х гг. – оценки и результаты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перспективы.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реферат</w:t>
            </w:r>
          </w:p>
        </w:tc>
      </w:tr>
      <w:tr w:rsidR="00C76752">
        <w:trPr>
          <w:trHeight w:hRule="exact" w:val="277"/>
        </w:trPr>
        <w:tc>
          <w:tcPr>
            <w:tcW w:w="710" w:type="dxa"/>
          </w:tcPr>
          <w:p w:rsidR="00C76752" w:rsidRDefault="00C76752"/>
        </w:tc>
        <w:tc>
          <w:tcPr>
            <w:tcW w:w="1986" w:type="dxa"/>
          </w:tcPr>
          <w:p w:rsidR="00C76752" w:rsidRDefault="00C76752"/>
        </w:tc>
        <w:tc>
          <w:tcPr>
            <w:tcW w:w="1986" w:type="dxa"/>
          </w:tcPr>
          <w:p w:rsidR="00C76752" w:rsidRDefault="00C76752"/>
        </w:tc>
        <w:tc>
          <w:tcPr>
            <w:tcW w:w="3403" w:type="dxa"/>
          </w:tcPr>
          <w:p w:rsidR="00C76752" w:rsidRDefault="00C76752"/>
        </w:tc>
        <w:tc>
          <w:tcPr>
            <w:tcW w:w="1702" w:type="dxa"/>
          </w:tcPr>
          <w:p w:rsidR="00C76752" w:rsidRDefault="00C76752"/>
        </w:tc>
        <w:tc>
          <w:tcPr>
            <w:tcW w:w="993" w:type="dxa"/>
          </w:tcPr>
          <w:p w:rsidR="00C76752" w:rsidRDefault="00C76752"/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767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6752" w:rsidRPr="00025B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C76752" w:rsidRPr="00025B7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 С. Д., Мухамедина Ш. М., Хасанова А. Г., Будеева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=445125</w:t>
            </w:r>
          </w:p>
        </w:tc>
      </w:tr>
      <w:tr w:rsidR="00C76752" w:rsidRPr="00025B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=233366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767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6752" w:rsidRPr="00025B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=227412</w:t>
            </w:r>
          </w:p>
        </w:tc>
      </w:tr>
      <w:tr w:rsidR="00C7675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Мокроусова Л. Г., Павлова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2014, http://biblioclub.ru/index.php? page=book&amp;id=439266</w:t>
            </w:r>
          </w:p>
        </w:tc>
      </w:tr>
    </w:tbl>
    <w:p w:rsidR="00C76752" w:rsidRDefault="004619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1999"/>
        <w:gridCol w:w="1986"/>
        <w:gridCol w:w="2890"/>
        <w:gridCol w:w="1702"/>
        <w:gridCol w:w="1007"/>
      </w:tblGrid>
      <w:tr w:rsidR="00C767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C76752" w:rsidRDefault="00C76752"/>
        </w:tc>
        <w:tc>
          <w:tcPr>
            <w:tcW w:w="1702" w:type="dxa"/>
          </w:tcPr>
          <w:p w:rsidR="00C76752" w:rsidRDefault="00C767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C767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6752" w:rsidRPr="00025B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Черняховский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Политики, предатели, пророки: новейшая история России в портретах (1985-2012).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Книжный мир,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=445762</w:t>
            </w:r>
          </w:p>
        </w:tc>
      </w:tr>
      <w:tr w:rsidR="00C7675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 А. П., Ипеева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page=book&amp;id=497095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767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C767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6752" w:rsidRPr="00025B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история России: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=426714</w:t>
            </w: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76752" w:rsidRPr="00025B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Пресняков, А.Е. Образование Великорусского государства / А.Е. Пресняков. - М. : Директ-Медиа, 2012. - 562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978-5-9989-0450-9 ; То же [Электронный ресурс].</w:t>
            </w:r>
          </w:p>
        </w:tc>
      </w:tr>
      <w:tr w:rsidR="00C76752" w:rsidRPr="00025B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Сахаров, А.Н. Исторические обретения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очерки / А.Н. Сахаров. - М. : Директ-Медиа, 2014. - 352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978-5-4458-5718-1 ; То же [Электронный ресурс].</w:t>
            </w:r>
          </w:p>
        </w:tc>
      </w:tr>
      <w:tr w:rsidR="00C76752" w:rsidRPr="00025B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народ, власть, общество : коллективная монография / А.Н. Сахаров, А.Н. Боханов, Л.С. Гатагова и др. - М. : Директ-Медиа, 2014. - 598 с. :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978-5-4458-5727-3 ; То же [Электронный ресурс].</w:t>
            </w:r>
          </w:p>
        </w:tc>
      </w:tr>
      <w:tr w:rsidR="00C76752" w:rsidRPr="00025B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Хитрово, В.Н. Свет, правда и народы России всех времен, или Полная история русского государства : в 2 т. / В.Н. Хитрово. - Репр. изд. 1880 г. - М. ; Берлин : Директ-Медиа, 2016. - Т. 1. - 319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978-5-4475-8728-4 ; То же [Электронный ресурс].</w:t>
            </w:r>
          </w:p>
        </w:tc>
      </w:tr>
      <w:tr w:rsidR="00C76752" w:rsidRPr="00025B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Айрапетов, О.Р. Участие Российской империи в Первой мировой войне (1914– 1917): 1917 год. Распад / О.Р. Айрапетов. - М. : Кучково поле, 2016. - 416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978-5-9950-0480-6 ; То же [Электронный ресурс].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767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C767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Архивные справочники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Путеводители по архивам России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guides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search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BasicSearch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jsessionid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PmMcZkaftsAoTJv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описи федеральных архивов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opisi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federalnyh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arhivov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767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 «Отечественные архивы» [Электронный ресурс] – Режим доступа: http://www.rusarchives.ru/izdaniya-i- publikacii/otraslevye-smi/zhurnal-otechestvennye-arhivy/o-zhurnale;</w:t>
            </w:r>
          </w:p>
        </w:tc>
      </w:tr>
      <w:tr w:rsidR="00C76752" w:rsidRPr="00025B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справочник по фондам Центрального архива Нижегородской области [Электронный ресурс] –Режим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archiv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=234;</w:t>
            </w:r>
          </w:p>
        </w:tc>
      </w:tr>
      <w:tr w:rsidR="00C76752" w:rsidRPr="00025B7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автоматизированная информационная система, состоящая из программных комплексов «Архивный фонд», «Фондовый каталог», «Центральный фондовый каталог» и «Реестр уникальных документов».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met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rekomendacii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edinyy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poryadok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zapolneniya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poley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edinoy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avtomatizirovannoy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informacionnoy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sistemy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sostoyashchey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programmnyh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kompleksov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arhivnyy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fondovyy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katalog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centralnyy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fondovyy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katalog</w:t>
            </w:r>
          </w:p>
        </w:tc>
      </w:tr>
      <w:tr w:rsidR="00C76752" w:rsidRPr="00025B7A">
        <w:trPr>
          <w:trHeight w:hRule="exact" w:val="277"/>
        </w:trPr>
        <w:tc>
          <w:tcPr>
            <w:tcW w:w="71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76752" w:rsidRPr="00025B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 для презентации, средствами звуковоспроизведения, экраном и выходом в сеть Интернет.</w:t>
            </w:r>
          </w:p>
        </w:tc>
      </w:tr>
      <w:tr w:rsidR="00C76752" w:rsidRPr="00025B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Default="004619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025B7A" w:rsidP="00025B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</w:t>
            </w:r>
            <w:r w:rsidR="00461912"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материал, пособия, тесты</w:t>
            </w:r>
            <w:bookmarkStart w:id="0" w:name="_GoBack"/>
            <w:bookmarkEnd w:id="0"/>
          </w:p>
        </w:tc>
      </w:tr>
      <w:tr w:rsidR="00C76752" w:rsidRPr="00025B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25B7A" w:rsidRDefault="00461912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025B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C76752" w:rsidRPr="00025B7A">
        <w:trPr>
          <w:trHeight w:hRule="exact" w:val="277"/>
        </w:trPr>
        <w:tc>
          <w:tcPr>
            <w:tcW w:w="710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752" w:rsidRPr="00055885" w:rsidRDefault="00C76752">
            <w:pPr>
              <w:rPr>
                <w:lang w:val="ru-RU"/>
              </w:rPr>
            </w:pPr>
          </w:p>
        </w:tc>
      </w:tr>
      <w:tr w:rsidR="00C76752" w:rsidRPr="00025B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76752" w:rsidRPr="00025B7A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76752" w:rsidRPr="00055885" w:rsidRDefault="004619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558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C76752" w:rsidRPr="00055885" w:rsidRDefault="00C76752">
      <w:pPr>
        <w:rPr>
          <w:lang w:val="ru-RU"/>
        </w:rPr>
      </w:pPr>
    </w:p>
    <w:sectPr w:rsidR="00C76752" w:rsidRPr="000558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25B7A"/>
    <w:rsid w:val="00055885"/>
    <w:rsid w:val="001F0BC7"/>
    <w:rsid w:val="00461912"/>
    <w:rsid w:val="00501C15"/>
    <w:rsid w:val="00C76752"/>
    <w:rsid w:val="00D31453"/>
    <w:rsid w:val="00D731C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3596</Words>
  <Characters>20499</Characters>
  <Application>Microsoft Office Word</Application>
  <DocSecurity>0</DocSecurity>
  <Lines>170</Lines>
  <Paragraphs>48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ИИЗ-15,16,17,18_plx_Современные исследования в области российской истории_</dc:title>
  <dc:creator>FastReport.NET</dc:creator>
  <cp:lastModifiedBy>user</cp:lastModifiedBy>
  <cp:revision>6</cp:revision>
  <dcterms:created xsi:type="dcterms:W3CDTF">2019-06-24T08:38:00Z</dcterms:created>
  <dcterms:modified xsi:type="dcterms:W3CDTF">2019-08-29T11:33:00Z</dcterms:modified>
</cp:coreProperties>
</file>